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EA46C" w14:textId="041EA156" w:rsidR="000F372E" w:rsidRPr="000F372E" w:rsidRDefault="000F372E" w:rsidP="000F372E">
      <w:pPr>
        <w:bidi w:val="0"/>
        <w:spacing w:after="0" w:line="240" w:lineRule="auto"/>
        <w:outlineLvl w:val="1"/>
        <w:rPr>
          <w:rFonts w:ascii="Times New Roman" w:eastAsia="Times New Roman" w:hAnsi="Times New Roman" w:cs="Times New Roman"/>
          <w:b/>
          <w:bCs/>
          <w:sz w:val="36"/>
          <w:szCs w:val="36"/>
        </w:rPr>
      </w:pPr>
      <w:r w:rsidRPr="000F372E">
        <w:rPr>
          <w:rFonts w:ascii="Arial" w:eastAsia="Times New Roman" w:hAnsi="Arial" w:cs="Arial"/>
          <w:i/>
          <w:iCs/>
          <w:noProof/>
          <w:color w:val="000000"/>
          <w:sz w:val="24"/>
          <w:szCs w:val="24"/>
          <w:bdr w:val="none" w:sz="0" w:space="0" w:color="auto" w:frame="1"/>
        </w:rPr>
        <w:drawing>
          <wp:inline distT="0" distB="0" distL="0" distR="0" wp14:anchorId="117EACFA" wp14:editId="6710A1DE">
            <wp:extent cx="1609725" cy="523875"/>
            <wp:effectExtent l="0" t="0" r="9525" b="9525"/>
            <wp:docPr id="1" name="Picture 1" descr="eps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son_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9725" cy="523875"/>
                    </a:xfrm>
                    <a:prstGeom prst="rect">
                      <a:avLst/>
                    </a:prstGeom>
                    <a:noFill/>
                    <a:ln>
                      <a:noFill/>
                    </a:ln>
                  </pic:spPr>
                </pic:pic>
              </a:graphicData>
            </a:graphic>
          </wp:inline>
        </w:drawing>
      </w:r>
      <w:r w:rsidRPr="000F372E">
        <w:rPr>
          <w:rFonts w:ascii="Arial" w:eastAsia="Times New Roman" w:hAnsi="Arial" w:cs="Arial"/>
          <w:i/>
          <w:iCs/>
          <w:color w:val="000000"/>
          <w:sz w:val="24"/>
          <w:szCs w:val="24"/>
        </w:rPr>
        <w:t xml:space="preserve">                                                 </w:t>
      </w:r>
      <w:r w:rsidRPr="000F372E">
        <w:rPr>
          <w:rFonts w:ascii="Arial" w:eastAsia="Times New Roman" w:hAnsi="Arial" w:cs="Arial"/>
          <w:color w:val="999999"/>
          <w:sz w:val="28"/>
          <w:szCs w:val="28"/>
          <w:rtl/>
        </w:rPr>
        <w:t>הודעה לעיתונות</w:t>
      </w:r>
    </w:p>
    <w:p w14:paraId="03B6A685" w14:textId="77777777" w:rsidR="000F372E" w:rsidRPr="000F372E" w:rsidRDefault="000F372E" w:rsidP="000F372E">
      <w:pPr>
        <w:bidi w:val="0"/>
        <w:spacing w:after="240" w:line="240" w:lineRule="auto"/>
        <w:rPr>
          <w:rFonts w:ascii="Times New Roman" w:eastAsia="Times New Roman" w:hAnsi="Times New Roman" w:cs="Times New Roman"/>
          <w:sz w:val="24"/>
          <w:szCs w:val="24"/>
        </w:rPr>
      </w:pPr>
    </w:p>
    <w:p w14:paraId="111EE348" w14:textId="77777777" w:rsidR="000F372E" w:rsidRPr="000F372E" w:rsidRDefault="000F372E" w:rsidP="000F372E">
      <w:pPr>
        <w:spacing w:after="0" w:line="240" w:lineRule="auto"/>
        <w:jc w:val="center"/>
        <w:rPr>
          <w:rFonts w:ascii="Times New Roman" w:eastAsia="Times New Roman" w:hAnsi="Times New Roman" w:cs="Times New Roman"/>
          <w:sz w:val="24"/>
          <w:szCs w:val="24"/>
        </w:rPr>
      </w:pPr>
      <w:r w:rsidRPr="000F372E">
        <w:rPr>
          <w:rFonts w:ascii="Arial" w:eastAsia="Times New Roman" w:hAnsi="Arial" w:cs="Arial"/>
          <w:b/>
          <w:bCs/>
          <w:color w:val="000000"/>
          <w:sz w:val="32"/>
          <w:szCs w:val="32"/>
          <w:u w:val="single"/>
          <w:rtl/>
        </w:rPr>
        <w:t xml:space="preserve">סקר קיימות חדש של </w:t>
      </w:r>
      <w:r w:rsidRPr="000F372E">
        <w:rPr>
          <w:rFonts w:ascii="Arial" w:eastAsia="Times New Roman" w:hAnsi="Arial" w:cs="Arial"/>
          <w:b/>
          <w:bCs/>
          <w:color w:val="000000"/>
          <w:sz w:val="32"/>
          <w:szCs w:val="32"/>
          <w:u w:val="single"/>
        </w:rPr>
        <w:t>Epson</w:t>
      </w:r>
    </w:p>
    <w:p w14:paraId="69020603" w14:textId="3D83E2A0" w:rsidR="000F372E" w:rsidRPr="000F372E" w:rsidRDefault="000F372E" w:rsidP="000F372E">
      <w:pPr>
        <w:spacing w:after="0" w:line="240" w:lineRule="auto"/>
        <w:jc w:val="center"/>
        <w:rPr>
          <w:rFonts w:ascii="Times New Roman" w:eastAsia="Times New Roman" w:hAnsi="Times New Roman" w:cs="Times New Roman"/>
          <w:sz w:val="24"/>
          <w:szCs w:val="24"/>
          <w:rtl/>
        </w:rPr>
      </w:pPr>
      <w:r w:rsidRPr="000F372E">
        <w:rPr>
          <w:rFonts w:ascii="Arial" w:eastAsia="Times New Roman" w:hAnsi="Arial" w:cs="Arial"/>
          <w:b/>
          <w:bCs/>
          <w:color w:val="000000"/>
          <w:sz w:val="36"/>
          <w:szCs w:val="36"/>
          <w:rtl/>
        </w:rPr>
        <w:t>הישראלים</w:t>
      </w:r>
      <w:r w:rsidRPr="000F372E">
        <w:rPr>
          <w:rFonts w:ascii="Arial" w:eastAsia="Times New Roman" w:hAnsi="Arial" w:cs="Arial"/>
          <w:b/>
          <w:bCs/>
          <w:color w:val="000000"/>
          <w:sz w:val="32"/>
          <w:szCs w:val="32"/>
          <w:rtl/>
        </w:rPr>
        <w:t xml:space="preserve"> </w:t>
      </w:r>
      <w:r w:rsidRPr="000F372E">
        <w:rPr>
          <w:rFonts w:ascii="Arial" w:eastAsia="Times New Roman" w:hAnsi="Arial" w:cs="Arial"/>
          <w:b/>
          <w:bCs/>
          <w:color w:val="000000"/>
          <w:sz w:val="36"/>
          <w:szCs w:val="36"/>
          <w:rtl/>
        </w:rPr>
        <w:t xml:space="preserve">חיים בסרט (רע): </w:t>
      </w:r>
      <w:r w:rsidR="005E3CEB">
        <w:rPr>
          <w:rFonts w:ascii="Arial" w:eastAsia="Times New Roman" w:hAnsi="Arial" w:cs="Arial" w:hint="cs"/>
          <w:b/>
          <w:bCs/>
          <w:color w:val="000000"/>
          <w:sz w:val="36"/>
          <w:szCs w:val="36"/>
          <w:rtl/>
        </w:rPr>
        <w:t xml:space="preserve">עם פחות </w:t>
      </w:r>
      <w:r w:rsidRPr="000F372E">
        <w:rPr>
          <w:rFonts w:ascii="Arial" w:eastAsia="Times New Roman" w:hAnsi="Arial" w:cs="Arial"/>
          <w:b/>
          <w:bCs/>
          <w:color w:val="000000"/>
          <w:sz w:val="36"/>
          <w:szCs w:val="36"/>
          <w:rtl/>
        </w:rPr>
        <w:t>אחריות אישית </w:t>
      </w:r>
    </w:p>
    <w:p w14:paraId="0DAD9E86" w14:textId="77777777" w:rsidR="000F372E" w:rsidRPr="000F372E" w:rsidRDefault="000F372E" w:rsidP="000F372E">
      <w:pPr>
        <w:spacing w:after="0" w:line="240" w:lineRule="auto"/>
        <w:jc w:val="center"/>
        <w:rPr>
          <w:rFonts w:ascii="Times New Roman" w:eastAsia="Times New Roman" w:hAnsi="Times New Roman" w:cs="Times New Roman"/>
          <w:sz w:val="24"/>
          <w:szCs w:val="24"/>
          <w:rtl/>
        </w:rPr>
      </w:pPr>
      <w:r w:rsidRPr="000F372E">
        <w:rPr>
          <w:rFonts w:ascii="Arial" w:eastAsia="Times New Roman" w:hAnsi="Arial" w:cs="Arial"/>
          <w:b/>
          <w:bCs/>
          <w:color w:val="000000"/>
          <w:sz w:val="36"/>
          <w:szCs w:val="36"/>
          <w:rtl/>
        </w:rPr>
        <w:t>ומאמינים שניתן יהיה להימנע ממשבר האקלים בימי חייהם</w:t>
      </w:r>
    </w:p>
    <w:p w14:paraId="58A730B4" w14:textId="77777777" w:rsidR="000F372E" w:rsidRPr="000F372E" w:rsidRDefault="000F372E" w:rsidP="000F372E">
      <w:pPr>
        <w:spacing w:after="0" w:line="240" w:lineRule="auto"/>
        <w:jc w:val="center"/>
        <w:rPr>
          <w:rFonts w:ascii="Times New Roman" w:eastAsia="Times New Roman" w:hAnsi="Times New Roman" w:cs="Times New Roman"/>
          <w:sz w:val="24"/>
          <w:szCs w:val="24"/>
          <w:rtl/>
        </w:rPr>
      </w:pPr>
      <w:r w:rsidRPr="000F372E">
        <w:rPr>
          <w:rFonts w:ascii="Arial" w:eastAsia="Times New Roman" w:hAnsi="Arial" w:cs="Arial"/>
          <w:b/>
          <w:bCs/>
          <w:color w:val="000000"/>
          <w:rtl/>
        </w:rPr>
        <w:t>     </w:t>
      </w:r>
    </w:p>
    <w:p w14:paraId="210441CF" w14:textId="77777777" w:rsidR="000F372E" w:rsidRPr="000F372E" w:rsidRDefault="000F372E" w:rsidP="000F372E">
      <w:pPr>
        <w:bidi w:val="0"/>
        <w:spacing w:after="0" w:line="240" w:lineRule="auto"/>
        <w:rPr>
          <w:rFonts w:ascii="Times New Roman" w:eastAsia="Times New Roman" w:hAnsi="Times New Roman" w:cs="Times New Roman"/>
          <w:sz w:val="24"/>
          <w:szCs w:val="24"/>
          <w:rtl/>
        </w:rPr>
      </w:pPr>
    </w:p>
    <w:p w14:paraId="7EC3CE1D" w14:textId="49145FF7" w:rsidR="00210212" w:rsidRDefault="00210212" w:rsidP="00210212">
      <w:pPr>
        <w:spacing w:after="0" w:line="240" w:lineRule="auto"/>
        <w:jc w:val="center"/>
        <w:rPr>
          <w:rFonts w:ascii="Arial" w:eastAsia="Times New Roman" w:hAnsi="Arial" w:cs="Arial"/>
          <w:b/>
          <w:bCs/>
          <w:color w:val="000000"/>
          <w:rtl/>
        </w:rPr>
      </w:pPr>
      <w:r>
        <w:rPr>
          <w:rFonts w:ascii="Arial" w:eastAsia="Times New Roman" w:hAnsi="Arial" w:cs="Arial" w:hint="cs"/>
          <w:b/>
          <w:bCs/>
          <w:color w:val="000000"/>
          <w:rtl/>
        </w:rPr>
        <w:t>---------------</w:t>
      </w:r>
    </w:p>
    <w:p w14:paraId="3B5D6290" w14:textId="77777777" w:rsidR="000F372E" w:rsidRDefault="000F372E" w:rsidP="000F372E">
      <w:pPr>
        <w:spacing w:after="0" w:line="240" w:lineRule="auto"/>
        <w:rPr>
          <w:rFonts w:ascii="Arial" w:eastAsia="Times New Roman" w:hAnsi="Arial" w:cs="Arial"/>
          <w:b/>
          <w:bCs/>
          <w:color w:val="000000"/>
          <w:rtl/>
        </w:rPr>
      </w:pPr>
      <w:r w:rsidRPr="000F372E">
        <w:rPr>
          <w:rFonts w:ascii="Arial" w:eastAsia="Times New Roman" w:hAnsi="Arial" w:cs="Arial"/>
          <w:b/>
          <w:bCs/>
          <w:color w:val="000000"/>
          <w:rtl/>
        </w:rPr>
        <w:t xml:space="preserve">סקר גלובלי חדש - ״ברומטר מציאות האקלים״ </w:t>
      </w:r>
      <w:r w:rsidRPr="000F372E">
        <w:rPr>
          <w:rFonts w:ascii="Arial" w:eastAsia="Times New Roman" w:hAnsi="Arial" w:cs="Arial"/>
          <w:color w:val="000000"/>
          <w:rtl/>
        </w:rPr>
        <w:t xml:space="preserve">- </w:t>
      </w:r>
      <w:r w:rsidRPr="000F372E">
        <w:rPr>
          <w:rFonts w:ascii="Arial" w:eastAsia="Times New Roman" w:hAnsi="Arial" w:cs="Arial"/>
          <w:b/>
          <w:bCs/>
          <w:color w:val="000000"/>
          <w:rtl/>
        </w:rPr>
        <w:t>מגלה פער משמעותי ומדאיג בין התפיסות לגבי שינוי האקלים לבין חומרת מצב החירום: אחוז גבוה של הישראלים מתכחש למשבר האקלים שכולנו עדים לו מסביב לנו ומאמין שהטכנולוג</w:t>
      </w:r>
      <w:bookmarkStart w:id="0" w:name="_GoBack"/>
      <w:bookmarkEnd w:id="0"/>
      <w:r w:rsidRPr="000F372E">
        <w:rPr>
          <w:rFonts w:ascii="Arial" w:eastAsia="Times New Roman" w:hAnsi="Arial" w:cs="Arial"/>
          <w:b/>
          <w:bCs/>
          <w:color w:val="000000"/>
          <w:rtl/>
        </w:rPr>
        <w:t>יה היא היא המושיע הגדול</w:t>
      </w:r>
    </w:p>
    <w:p w14:paraId="040AB1A0" w14:textId="77777777" w:rsidR="00210212" w:rsidRDefault="00210212" w:rsidP="00210212">
      <w:pPr>
        <w:spacing w:after="0" w:line="240" w:lineRule="auto"/>
        <w:jc w:val="center"/>
        <w:rPr>
          <w:rFonts w:ascii="Arial" w:eastAsia="Times New Roman" w:hAnsi="Arial" w:cs="Arial"/>
          <w:b/>
          <w:bCs/>
          <w:color w:val="000000"/>
          <w:rtl/>
        </w:rPr>
      </w:pPr>
      <w:r>
        <w:rPr>
          <w:rFonts w:ascii="Arial" w:eastAsia="Times New Roman" w:hAnsi="Arial" w:cs="Arial" w:hint="cs"/>
          <w:b/>
          <w:bCs/>
          <w:color w:val="000000"/>
          <w:rtl/>
        </w:rPr>
        <w:t>---------------</w:t>
      </w:r>
    </w:p>
    <w:p w14:paraId="089B0947" w14:textId="77777777" w:rsidR="000F372E" w:rsidRPr="000F372E" w:rsidRDefault="000F372E" w:rsidP="000F372E">
      <w:pPr>
        <w:bidi w:val="0"/>
        <w:spacing w:after="0" w:line="240" w:lineRule="auto"/>
        <w:rPr>
          <w:rFonts w:ascii="Times New Roman" w:eastAsia="Times New Roman" w:hAnsi="Times New Roman" w:cs="Times New Roman"/>
          <w:sz w:val="24"/>
          <w:szCs w:val="24"/>
          <w:rtl/>
        </w:rPr>
      </w:pPr>
    </w:p>
    <w:p w14:paraId="1E306053" w14:textId="77777777" w:rsidR="00571150" w:rsidRPr="000F372E" w:rsidRDefault="00571150" w:rsidP="00571150">
      <w:pPr>
        <w:spacing w:after="0" w:line="240" w:lineRule="auto"/>
        <w:rPr>
          <w:rFonts w:ascii="Times New Roman" w:eastAsia="Times New Roman" w:hAnsi="Times New Roman" w:cs="Times New Roman"/>
          <w:sz w:val="24"/>
          <w:szCs w:val="24"/>
        </w:rPr>
      </w:pPr>
      <w:r>
        <w:rPr>
          <w:rFonts w:ascii="Arial" w:eastAsia="Times New Roman" w:hAnsi="Arial" w:cs="Arial" w:hint="cs"/>
          <w:color w:val="000000"/>
          <w:rtl/>
        </w:rPr>
        <w:t>סקר</w:t>
      </w:r>
      <w:r w:rsidRPr="000F372E">
        <w:rPr>
          <w:rFonts w:ascii="Arial" w:eastAsia="Times New Roman" w:hAnsi="Arial" w:cs="Arial"/>
          <w:color w:val="000000"/>
          <w:rtl/>
        </w:rPr>
        <w:t xml:space="preserve"> </w:t>
      </w:r>
      <w:r>
        <w:rPr>
          <w:rFonts w:ascii="Arial" w:eastAsia="Times New Roman" w:hAnsi="Arial" w:cs="Arial" w:hint="cs"/>
          <w:color w:val="000000"/>
          <w:rtl/>
        </w:rPr>
        <w:t>ה</w:t>
      </w:r>
      <w:r w:rsidRPr="000F372E">
        <w:rPr>
          <w:rFonts w:ascii="Arial" w:eastAsia="Times New Roman" w:hAnsi="Arial" w:cs="Arial"/>
          <w:color w:val="000000"/>
          <w:rtl/>
        </w:rPr>
        <w:t xml:space="preserve">קיימות </w:t>
      </w:r>
      <w:r>
        <w:rPr>
          <w:rFonts w:ascii="Arial" w:eastAsia="Times New Roman" w:hAnsi="Arial" w:cs="Arial" w:hint="cs"/>
          <w:color w:val="000000"/>
          <w:rtl/>
        </w:rPr>
        <w:t xml:space="preserve">הגלובלי </w:t>
      </w:r>
      <w:r w:rsidRPr="000F372E">
        <w:rPr>
          <w:rFonts w:ascii="Arial" w:eastAsia="Times New Roman" w:hAnsi="Arial" w:cs="Arial"/>
          <w:color w:val="000000"/>
          <w:rtl/>
        </w:rPr>
        <w:t xml:space="preserve">של </w:t>
      </w:r>
      <w:r w:rsidRPr="000F372E">
        <w:rPr>
          <w:rFonts w:ascii="Arial" w:eastAsia="Times New Roman" w:hAnsi="Arial" w:cs="Arial"/>
          <w:color w:val="000000"/>
        </w:rPr>
        <w:t>Epson</w:t>
      </w:r>
      <w:r w:rsidRPr="000F372E">
        <w:rPr>
          <w:rFonts w:ascii="Arial" w:eastAsia="Times New Roman" w:hAnsi="Arial" w:cs="Arial"/>
          <w:color w:val="000000"/>
          <w:rtl/>
        </w:rPr>
        <w:t xml:space="preserve"> </w:t>
      </w:r>
      <w:r w:rsidRPr="00D31424">
        <w:rPr>
          <w:rFonts w:ascii="Arial" w:eastAsia="Times New Roman" w:hAnsi="Arial" w:cs="Arial" w:hint="cs"/>
          <w:color w:val="000000"/>
          <w:rtl/>
        </w:rPr>
        <w:t>-</w:t>
      </w:r>
      <w:r>
        <w:rPr>
          <w:rFonts w:ascii="Arial" w:eastAsia="Times New Roman" w:hAnsi="Arial" w:cs="Arial" w:hint="cs"/>
          <w:color w:val="000000"/>
          <w:rtl/>
        </w:rPr>
        <w:t xml:space="preserve"> </w:t>
      </w:r>
      <w:r w:rsidRPr="000F372E">
        <w:rPr>
          <w:rFonts w:ascii="Arial" w:eastAsia="Times New Roman" w:hAnsi="Arial" w:cs="Arial"/>
          <w:b/>
          <w:bCs/>
          <w:color w:val="000000"/>
          <w:rtl/>
        </w:rPr>
        <w:t xml:space="preserve">״ברומטר מציאות האקלים״ </w:t>
      </w:r>
      <w:r w:rsidRPr="00D31424">
        <w:rPr>
          <w:rFonts w:ascii="Arial" w:eastAsia="Times New Roman" w:hAnsi="Arial" w:cs="Arial" w:hint="cs"/>
          <w:color w:val="000000"/>
          <w:rtl/>
        </w:rPr>
        <w:t>-</w:t>
      </w:r>
      <w:r>
        <w:rPr>
          <w:rFonts w:ascii="Arial" w:eastAsia="Times New Roman" w:hAnsi="Arial" w:cs="Arial" w:hint="cs"/>
          <w:b/>
          <w:bCs/>
          <w:color w:val="000000"/>
          <w:rtl/>
        </w:rPr>
        <w:t xml:space="preserve"> </w:t>
      </w:r>
      <w:r w:rsidRPr="000F372E">
        <w:rPr>
          <w:rFonts w:ascii="Arial" w:eastAsia="Times New Roman" w:hAnsi="Arial" w:cs="Arial"/>
          <w:color w:val="000000"/>
          <w:rtl/>
        </w:rPr>
        <w:t xml:space="preserve">שכלל גם את ישראל, מגלה פער מסוכן בין מציאות האקלים כפי שבני האדם חווים אותה ביום יום לבין האופן שבו אנשים מבינים מהן השפעותיה הקטסטרופליות של מציאות זו. </w:t>
      </w:r>
    </w:p>
    <w:p w14:paraId="40EC1E4E" w14:textId="77777777" w:rsidR="00571150" w:rsidRPr="000F372E" w:rsidRDefault="00571150" w:rsidP="00571150">
      <w:pPr>
        <w:bidi w:val="0"/>
        <w:spacing w:after="0" w:line="240" w:lineRule="auto"/>
        <w:rPr>
          <w:rFonts w:ascii="Times New Roman" w:eastAsia="Times New Roman" w:hAnsi="Times New Roman" w:cs="Times New Roman"/>
          <w:sz w:val="24"/>
          <w:szCs w:val="24"/>
          <w:rtl/>
        </w:rPr>
      </w:pPr>
    </w:p>
    <w:p w14:paraId="6B2AC246" w14:textId="7684F284" w:rsidR="00BD2961" w:rsidRPr="000F372E" w:rsidRDefault="00210212" w:rsidP="00BD2961">
      <w:pPr>
        <w:spacing w:after="0" w:line="240" w:lineRule="auto"/>
        <w:rPr>
          <w:rFonts w:ascii="Times New Roman" w:eastAsia="Times New Roman" w:hAnsi="Times New Roman" w:cs="Times New Roman"/>
          <w:sz w:val="24"/>
          <w:szCs w:val="24"/>
        </w:rPr>
      </w:pPr>
      <w:r w:rsidRPr="000F372E">
        <w:rPr>
          <w:rFonts w:ascii="Arial" w:eastAsia="Times New Roman" w:hAnsi="Arial" w:cs="Arial"/>
          <w:color w:val="000000"/>
          <w:rtl/>
        </w:rPr>
        <w:t>כאשר נשאלו לדעתם בנוגע ליכולתה של האנושות להימנע ממשבר אקלים במהלך ימי חייהם, קרוב למחצית מהמשיבים הישראליים (43%) היו אופטימיים בנוגע לכך, לעומת 25% שהיו פסימיים מאד. בשאר העולם התמונה די דומה - (46%) אמרו שהם אופטימיים "מאוד" או אופטימיים "במידה מסוימת". מספר זה עולה בהרבה על 27% בלבד מכלל המשיבים אשר אמרו שהם פסימיים מאוד, או פסימיים במידה מסוימת בנוגע לכך. </w:t>
      </w:r>
      <w:r w:rsidR="00BD2961">
        <w:rPr>
          <w:rFonts w:ascii="Arial" w:eastAsia="Times New Roman" w:hAnsi="Arial" w:cs="Arial" w:hint="cs"/>
          <w:color w:val="000000"/>
          <w:rtl/>
        </w:rPr>
        <w:t>מסקנה:</w:t>
      </w:r>
      <w:r w:rsidR="00BD2961" w:rsidRPr="000F372E">
        <w:rPr>
          <w:rFonts w:ascii="Arial" w:eastAsia="Times New Roman" w:hAnsi="Arial" w:cs="Arial"/>
          <w:color w:val="000000"/>
          <w:rtl/>
        </w:rPr>
        <w:t xml:space="preserve"> הישראלים </w:t>
      </w:r>
      <w:r w:rsidR="00BD2961">
        <w:rPr>
          <w:rFonts w:ascii="Arial" w:eastAsia="Times New Roman" w:hAnsi="Arial" w:cs="Arial" w:hint="cs"/>
          <w:color w:val="000000"/>
          <w:rtl/>
        </w:rPr>
        <w:t xml:space="preserve">ככל הנראה </w:t>
      </w:r>
      <w:r w:rsidR="00BD2961" w:rsidRPr="000F372E">
        <w:rPr>
          <w:rFonts w:ascii="Arial" w:eastAsia="Times New Roman" w:hAnsi="Arial" w:cs="Arial"/>
          <w:color w:val="000000"/>
          <w:rtl/>
        </w:rPr>
        <w:t>מדחיקים את מה שהם רואים מסביב בעצמם, או במהדורות החדשות. </w:t>
      </w:r>
    </w:p>
    <w:p w14:paraId="0D25F09F" w14:textId="77777777" w:rsidR="00210212" w:rsidRPr="000F372E" w:rsidRDefault="00210212" w:rsidP="00210212">
      <w:pPr>
        <w:spacing w:after="0" w:line="240" w:lineRule="auto"/>
        <w:rPr>
          <w:rFonts w:ascii="Times New Roman" w:eastAsia="Times New Roman" w:hAnsi="Times New Roman" w:cs="Times New Roman"/>
          <w:sz w:val="24"/>
          <w:szCs w:val="24"/>
          <w:rtl/>
        </w:rPr>
      </w:pPr>
    </w:p>
    <w:p w14:paraId="5D308F67" w14:textId="2B0D318A" w:rsidR="000F372E" w:rsidRPr="000F372E" w:rsidRDefault="000F372E" w:rsidP="00AF2F63">
      <w:pPr>
        <w:spacing w:after="0" w:line="240" w:lineRule="auto"/>
        <w:rPr>
          <w:rFonts w:ascii="Times New Roman" w:eastAsia="Times New Roman" w:hAnsi="Times New Roman" w:cs="Times New Roman"/>
          <w:sz w:val="24"/>
          <w:szCs w:val="24"/>
        </w:rPr>
      </w:pPr>
      <w:r w:rsidRPr="000F372E">
        <w:rPr>
          <w:rFonts w:ascii="Arial" w:eastAsia="Times New Roman" w:hAnsi="Arial" w:cs="Arial"/>
          <w:color w:val="000000"/>
          <w:rtl/>
        </w:rPr>
        <w:t xml:space="preserve">הסקר תיעד את האופן שבו 15,264 </w:t>
      </w:r>
      <w:r w:rsidR="00AF2F63">
        <w:rPr>
          <w:rFonts w:ascii="Arial" w:eastAsia="Times New Roman" w:hAnsi="Arial" w:cs="Arial" w:hint="cs"/>
          <w:color w:val="000000"/>
          <w:rtl/>
        </w:rPr>
        <w:t>נשאלים</w:t>
      </w:r>
      <w:r w:rsidRPr="000F372E">
        <w:rPr>
          <w:rFonts w:ascii="Arial" w:eastAsia="Times New Roman" w:hAnsi="Arial" w:cs="Arial"/>
          <w:color w:val="000000"/>
          <w:rtl/>
        </w:rPr>
        <w:t xml:space="preserve"> מרחבי אסיה, אירופה ואמריקה חווים ותופסים את שינוי האקלים. מטרת הסקר של </w:t>
      </w:r>
      <w:r w:rsidRPr="000F372E">
        <w:rPr>
          <w:rFonts w:ascii="Arial" w:eastAsia="Times New Roman" w:hAnsi="Arial" w:cs="Arial"/>
          <w:color w:val="000000"/>
        </w:rPr>
        <w:t>Epson</w:t>
      </w:r>
      <w:r w:rsidRPr="000F372E">
        <w:rPr>
          <w:rFonts w:ascii="Arial" w:eastAsia="Times New Roman" w:hAnsi="Arial" w:cs="Arial"/>
          <w:color w:val="000000"/>
          <w:rtl/>
        </w:rPr>
        <w:t xml:space="preserve"> היא להגביר את המודעות הציבורית להשפעות של שינוי האקלים, להשפיע על החלטות עסקיות וליידע בצורה טובה יותר את קובעי המדיניות.</w:t>
      </w:r>
    </w:p>
    <w:p w14:paraId="2AFA4613" w14:textId="08DABBC2" w:rsidR="000F372E" w:rsidRPr="000F372E" w:rsidRDefault="000F372E" w:rsidP="00210212">
      <w:pPr>
        <w:spacing w:after="0" w:line="240" w:lineRule="auto"/>
        <w:rPr>
          <w:rFonts w:ascii="Times New Roman" w:eastAsia="Times New Roman" w:hAnsi="Times New Roman" w:cs="Times New Roman"/>
          <w:sz w:val="24"/>
          <w:szCs w:val="24"/>
          <w:rtl/>
        </w:rPr>
      </w:pPr>
    </w:p>
    <w:p w14:paraId="226C43EC" w14:textId="342D6E28" w:rsidR="000F372E" w:rsidRDefault="000F372E" w:rsidP="008F58E7">
      <w:pPr>
        <w:spacing w:after="0" w:line="240" w:lineRule="auto"/>
        <w:rPr>
          <w:rFonts w:ascii="Arial" w:eastAsia="Times New Roman" w:hAnsi="Arial" w:cs="Arial"/>
          <w:color w:val="000000"/>
          <w:rtl/>
        </w:rPr>
      </w:pPr>
      <w:r w:rsidRPr="000F372E">
        <w:rPr>
          <w:rFonts w:ascii="Arial" w:eastAsia="Times New Roman" w:hAnsi="Arial" w:cs="Arial"/>
          <w:color w:val="000000"/>
          <w:rtl/>
        </w:rPr>
        <w:t xml:space="preserve">כשזה נוגע לסיבות הפופולריות ביותר התומכות באופטימיות הזו, נראה שהישראלים בוטחים בטכנולוגיה שתציל אותם - עם 29.5% שמאמינים במעבר לאנרגיה מתחדשת (לעומת 19% בשאר העולם), השימוש במדע וטכנולוגיה כדי למצוא פתרונות (28.1% - כמעט זהה לשאר העולם) והאמונה שישנה מודעות ציבורית הולכת וגוברת (22.1% - הרבה פחות משאר העולם, שם מדובר ב-32%). </w:t>
      </w:r>
    </w:p>
    <w:p w14:paraId="4DE7C0F5" w14:textId="77777777" w:rsidR="008F58E7" w:rsidRPr="000F372E" w:rsidRDefault="008F58E7" w:rsidP="008F58E7">
      <w:pPr>
        <w:spacing w:after="0" w:line="240" w:lineRule="auto"/>
        <w:rPr>
          <w:rFonts w:ascii="Times New Roman" w:eastAsia="Times New Roman" w:hAnsi="Times New Roman" w:cs="Times New Roman"/>
          <w:sz w:val="24"/>
          <w:szCs w:val="24"/>
          <w:rtl/>
        </w:rPr>
      </w:pPr>
    </w:p>
    <w:p w14:paraId="5C13EA41" w14:textId="5E794D6D" w:rsidR="00D31424" w:rsidRDefault="000F372E" w:rsidP="00D31424">
      <w:pPr>
        <w:spacing w:after="0" w:line="240" w:lineRule="auto"/>
        <w:rPr>
          <w:rFonts w:ascii="Arial" w:eastAsia="Times New Roman" w:hAnsi="Arial" w:cs="Arial"/>
          <w:color w:val="000000"/>
          <w:rtl/>
        </w:rPr>
      </w:pPr>
      <w:r w:rsidRPr="000F372E">
        <w:rPr>
          <w:rFonts w:ascii="Arial" w:eastAsia="Times New Roman" w:hAnsi="Arial" w:cs="Arial"/>
          <w:color w:val="000000"/>
          <w:rtl/>
        </w:rPr>
        <w:t>כמה מהישראלים מתכחשים למשבר האקלים מלכתתחילה? לפי המחקר, 8% מהמשיבים הישראלים לא מאמינים באמת שישנו מצב חירום מבחינת האקלים מלכתחילה, מה שמציב אותה בין המדינות עם האחוז הגבוה ביותר של מכחישים מבין המדינות שנסקרו</w:t>
      </w:r>
      <w:r w:rsidR="00847C94">
        <w:rPr>
          <w:rFonts w:ascii="Arial" w:eastAsia="Times New Roman" w:hAnsi="Arial" w:cs="Arial" w:hint="cs"/>
          <w:color w:val="000000"/>
          <w:rtl/>
        </w:rPr>
        <w:t xml:space="preserve"> שיחד עם</w:t>
      </w:r>
      <w:r w:rsidRPr="000F372E">
        <w:rPr>
          <w:rFonts w:ascii="Arial" w:eastAsia="Times New Roman" w:hAnsi="Arial" w:cs="Arial"/>
          <w:color w:val="000000"/>
          <w:rtl/>
        </w:rPr>
        <w:t xml:space="preserve"> ארה"ב (11%), גרמניה (7%) ובריטניה (6%) עומדות איתנו בראש </w:t>
      </w:r>
      <w:r w:rsidR="00847C94">
        <w:rPr>
          <w:rFonts w:ascii="Arial" w:eastAsia="Times New Roman" w:hAnsi="Arial" w:cs="Arial" w:hint="cs"/>
          <w:color w:val="000000"/>
          <w:rtl/>
        </w:rPr>
        <w:t>הרשימה.</w:t>
      </w:r>
      <w:r w:rsidRPr="000F372E">
        <w:rPr>
          <w:rFonts w:ascii="Arial" w:eastAsia="Times New Roman" w:hAnsi="Arial" w:cs="Arial"/>
          <w:color w:val="000000"/>
          <w:rtl/>
        </w:rPr>
        <w:t>.</w:t>
      </w:r>
      <w:r w:rsidRPr="000F372E">
        <w:rPr>
          <w:rFonts w:ascii="Arial" w:eastAsia="Times New Roman" w:hAnsi="Arial" w:cs="Arial"/>
          <w:color w:val="000000"/>
          <w:rtl/>
        </w:rPr>
        <w:br/>
      </w:r>
    </w:p>
    <w:p w14:paraId="132C0764" w14:textId="11700CF1" w:rsidR="000F372E" w:rsidRPr="000F372E" w:rsidRDefault="000F372E" w:rsidP="00D31424">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rtl/>
        </w:rPr>
        <w:t xml:space="preserve">הממצאים של ״ברומטר מציאות האקלים״ של </w:t>
      </w:r>
      <w:r w:rsidRPr="000F372E">
        <w:rPr>
          <w:rFonts w:ascii="Arial" w:eastAsia="Times New Roman" w:hAnsi="Arial" w:cs="Arial"/>
          <w:color w:val="000000"/>
        </w:rPr>
        <w:t>Epson</w:t>
      </w:r>
      <w:r w:rsidRPr="000F372E">
        <w:rPr>
          <w:rFonts w:ascii="Arial" w:eastAsia="Times New Roman" w:hAnsi="Arial" w:cs="Arial"/>
          <w:color w:val="000000"/>
          <w:rtl/>
        </w:rPr>
        <w:t xml:space="preserve"> מצביעים על ניצחונה של האופטימיות על פני הראיות ועל פער מזיק בתפיסת מציאות האקלים.</w:t>
      </w:r>
    </w:p>
    <w:p w14:paraId="1B2441DA" w14:textId="77777777" w:rsidR="000F372E" w:rsidRPr="000F372E" w:rsidRDefault="000F372E" w:rsidP="000F372E">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rtl/>
        </w:rPr>
        <w:br/>
        <w:t xml:space="preserve">לדברי </w:t>
      </w:r>
      <w:r w:rsidRPr="000F372E">
        <w:rPr>
          <w:rFonts w:ascii="Arial" w:eastAsia="Times New Roman" w:hAnsi="Arial" w:cs="Arial"/>
          <w:b/>
          <w:bCs/>
          <w:color w:val="000000"/>
          <w:rtl/>
        </w:rPr>
        <w:t>ירון פרץ</w:t>
      </w:r>
      <w:r w:rsidRPr="000F372E">
        <w:rPr>
          <w:rFonts w:ascii="Arial" w:eastAsia="Times New Roman" w:hAnsi="Arial" w:cs="Arial"/>
          <w:color w:val="000000"/>
          <w:rtl/>
        </w:rPr>
        <w:t>, מנהל מכירות עסקי ב-</w:t>
      </w:r>
      <w:r w:rsidRPr="000F372E">
        <w:rPr>
          <w:rFonts w:ascii="Arial" w:eastAsia="Times New Roman" w:hAnsi="Arial" w:cs="Arial"/>
          <w:color w:val="000000"/>
        </w:rPr>
        <w:t>Epson</w:t>
      </w:r>
      <w:r w:rsidRPr="000F372E">
        <w:rPr>
          <w:rFonts w:ascii="Arial" w:eastAsia="Times New Roman" w:hAnsi="Arial" w:cs="Arial"/>
          <w:color w:val="000000"/>
          <w:rtl/>
        </w:rPr>
        <w:t xml:space="preserve"> ישראל,  בעוד המציאות של מצב החירום האקלימי נפרשת לנגד עינינו, העובדה שאנשים רבים כל כך לא מכירים בו, או אפילו מכחישים את קיומו הלכה למעשה, מעוררת דאגה אמיתית. ״זוהי קריאת השכמה עבור כולם – ממשלות, עסקים ואנשים, שכולם צריכים לעודד את ביצוע הפעולות הדרושות למזעור שינוי האקלים".</w:t>
      </w:r>
    </w:p>
    <w:p w14:paraId="3A0BC82D" w14:textId="77777777" w:rsidR="00847C94" w:rsidRDefault="000F372E" w:rsidP="00847C94">
      <w:pPr>
        <w:spacing w:after="0" w:line="240" w:lineRule="auto"/>
        <w:rPr>
          <w:rFonts w:ascii="Arial" w:eastAsia="Times New Roman" w:hAnsi="Arial" w:cs="Arial"/>
          <w:b/>
          <w:bCs/>
          <w:color w:val="000000"/>
          <w:rtl/>
        </w:rPr>
      </w:pPr>
      <w:r w:rsidRPr="000F372E">
        <w:rPr>
          <w:rFonts w:ascii="Arial" w:eastAsia="Times New Roman" w:hAnsi="Arial" w:cs="Arial"/>
          <w:b/>
          <w:bCs/>
          <w:color w:val="000000"/>
          <w:rtl/>
        </w:rPr>
        <w:br/>
        <w:t>בדיקת מציאות: הבנה לעומת פעולה</w:t>
      </w:r>
    </w:p>
    <w:p w14:paraId="5C604790" w14:textId="47D841B9" w:rsidR="000F372E" w:rsidRPr="00603232" w:rsidRDefault="000F372E" w:rsidP="00603232">
      <w:pPr>
        <w:spacing w:after="0" w:line="240" w:lineRule="auto"/>
        <w:rPr>
          <w:rFonts w:ascii="Times New Roman" w:eastAsia="Times New Roman" w:hAnsi="Times New Roman" w:cs="Times New Roman" w:hint="cs"/>
          <w:sz w:val="24"/>
          <w:szCs w:val="24"/>
          <w:rtl/>
        </w:rPr>
      </w:pPr>
      <w:r w:rsidRPr="000F372E">
        <w:rPr>
          <w:rFonts w:ascii="Arial" w:eastAsia="Times New Roman" w:hAnsi="Arial" w:cs="Arial"/>
          <w:color w:val="000000"/>
          <w:rtl/>
        </w:rPr>
        <w:br/>
        <w:t xml:space="preserve">מה׳ברומטר׳ עולה שאופטימיות עשויה להיות תוצאה של אי-הכרה בשינוי האקלים, וכפועל יוצא, גם בממדיו. בישראל, בפרט, מזהים את הגורמים המרכזיים למשבר האקלים כמזג אוויר קיצוני ושריפות וטמפרטורות </w:t>
      </w:r>
      <w:r w:rsidRPr="000F372E">
        <w:rPr>
          <w:rFonts w:ascii="Arial" w:eastAsia="Times New Roman" w:hAnsi="Arial" w:cs="Arial"/>
          <w:color w:val="000000"/>
          <w:rtl/>
        </w:rPr>
        <w:lastRenderedPageBreak/>
        <w:t>גבוהות (71%), כשרק 33.3% מודעים לבעיות הגירה המונית ורעב</w:t>
      </w:r>
      <w:r w:rsidR="00847C94">
        <w:rPr>
          <w:rFonts w:ascii="Arial" w:eastAsia="Times New Roman" w:hAnsi="Arial" w:cs="Arial" w:hint="cs"/>
          <w:color w:val="000000"/>
          <w:rtl/>
        </w:rPr>
        <w:t>.</w:t>
      </w:r>
      <w:r w:rsidR="00603232">
        <w:rPr>
          <w:rFonts w:ascii="Times New Roman" w:eastAsia="Times New Roman" w:hAnsi="Times New Roman" w:cs="Times New Roman" w:hint="cs"/>
          <w:sz w:val="24"/>
          <w:szCs w:val="24"/>
          <w:rtl/>
        </w:rPr>
        <w:t xml:space="preserve"> </w:t>
      </w:r>
      <w:r w:rsidRPr="000F372E">
        <w:rPr>
          <w:rFonts w:ascii="Arial" w:eastAsia="Times New Roman" w:hAnsi="Arial" w:cs="Arial"/>
          <w:color w:val="000000"/>
          <w:rtl/>
        </w:rPr>
        <w:t>נראה שהישראלים לא מכירים באחריות אישית למשבר האקלים באופן מיוחד - רק 12.2% ראו עצמם כאחראים באופן אישי</w:t>
      </w:r>
      <w:r w:rsidR="00847C94">
        <w:rPr>
          <w:rFonts w:ascii="Arial" w:eastAsia="Times New Roman" w:hAnsi="Arial" w:cs="Arial" w:hint="cs"/>
          <w:color w:val="000000"/>
          <w:rtl/>
        </w:rPr>
        <w:t xml:space="preserve"> ב</w:t>
      </w:r>
      <w:r w:rsidRPr="000F372E">
        <w:rPr>
          <w:rFonts w:ascii="Arial" w:eastAsia="Times New Roman" w:hAnsi="Arial" w:cs="Arial"/>
          <w:color w:val="000000"/>
          <w:rtl/>
        </w:rPr>
        <w:t>דומה לסין וגרמניה (11%)</w:t>
      </w:r>
      <w:r w:rsidR="00603232">
        <w:rPr>
          <w:rFonts w:ascii="Arial" w:eastAsia="Times New Roman" w:hAnsi="Arial" w:cs="Arial" w:hint="cs"/>
          <w:color w:val="000000"/>
          <w:rtl/>
        </w:rPr>
        <w:t xml:space="preserve">. </w:t>
      </w:r>
    </w:p>
    <w:p w14:paraId="4CE6FE62" w14:textId="54B9DC8D" w:rsidR="00847C94" w:rsidRDefault="00847C94" w:rsidP="000F372E">
      <w:pPr>
        <w:spacing w:after="0" w:line="240" w:lineRule="auto"/>
        <w:rPr>
          <w:rFonts w:ascii="Arial" w:eastAsia="Times New Roman" w:hAnsi="Arial" w:cs="Arial"/>
          <w:color w:val="000000"/>
          <w:rtl/>
        </w:rPr>
      </w:pPr>
    </w:p>
    <w:p w14:paraId="74A63EEB" w14:textId="0C8496F0" w:rsidR="000F372E" w:rsidRPr="000F372E" w:rsidRDefault="000F372E" w:rsidP="000F372E">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rtl/>
        </w:rPr>
        <w:t>בעוד שאנשים מוכנים לבצע שינויים באורח החיים כדי להתמודד עם משבר האקלים, חלקם אינם ממהרים לפעול לשם כך. בישראל, 50% הסכימו להפחית נסיעות עסקים ונופש</w:t>
      </w:r>
      <w:r w:rsidR="00847C94">
        <w:rPr>
          <w:rFonts w:ascii="Arial" w:eastAsia="Times New Roman" w:hAnsi="Arial" w:cs="Arial" w:hint="cs"/>
          <w:color w:val="000000"/>
          <w:rtl/>
        </w:rPr>
        <w:t xml:space="preserve">. </w:t>
      </w:r>
      <w:r w:rsidRPr="000F372E">
        <w:rPr>
          <w:rFonts w:ascii="Arial" w:eastAsia="Times New Roman" w:hAnsi="Arial" w:cs="Arial"/>
          <w:color w:val="000000"/>
          <w:rtl/>
        </w:rPr>
        <w:t>בשאר העולם, 65%</w:t>
      </w:r>
      <w:r w:rsidR="00847C94">
        <w:rPr>
          <w:rFonts w:ascii="Arial" w:eastAsia="Times New Roman" w:hAnsi="Arial" w:cs="Arial" w:hint="cs"/>
          <w:color w:val="000000"/>
          <w:rtl/>
        </w:rPr>
        <w:t xml:space="preserve"> ובפועל</w:t>
      </w:r>
      <w:r w:rsidRPr="000F372E">
        <w:rPr>
          <w:rFonts w:ascii="Arial" w:eastAsia="Times New Roman" w:hAnsi="Arial" w:cs="Arial"/>
          <w:color w:val="000000"/>
          <w:rtl/>
        </w:rPr>
        <w:t xml:space="preserve"> 40% צמצמו. בארץ 55.7% מסכימים לבצע את המעבר לרכבים חשמליים </w:t>
      </w:r>
      <w:r w:rsidR="00847C94">
        <w:rPr>
          <w:rFonts w:ascii="Arial" w:eastAsia="Times New Roman" w:hAnsi="Arial" w:cs="Arial" w:hint="cs"/>
          <w:color w:val="000000"/>
          <w:rtl/>
        </w:rPr>
        <w:t>ב</w:t>
      </w:r>
      <w:r w:rsidR="008F58E7">
        <w:rPr>
          <w:rFonts w:ascii="Arial" w:eastAsia="Times New Roman" w:hAnsi="Arial" w:cs="Arial" w:hint="cs"/>
          <w:color w:val="000000"/>
          <w:rtl/>
        </w:rPr>
        <w:t>פועל</w:t>
      </w:r>
      <w:r w:rsidRPr="000F372E">
        <w:rPr>
          <w:rFonts w:ascii="Arial" w:eastAsia="Times New Roman" w:hAnsi="Arial" w:cs="Arial"/>
          <w:color w:val="000000"/>
          <w:rtl/>
        </w:rPr>
        <w:t xml:space="preserve"> 19.4% מעט יותר מהמספרים הגלובליים (16%).  בישראל 51.5% מסכימים עם הרעיון של החרמת מותגים שאינם בני קיימא (לעומת 63% גלובלית) </w:t>
      </w:r>
      <w:r w:rsidR="00847C94">
        <w:rPr>
          <w:rFonts w:ascii="Arial" w:eastAsia="Times New Roman" w:hAnsi="Arial" w:cs="Arial" w:hint="cs"/>
          <w:color w:val="000000"/>
          <w:rtl/>
        </w:rPr>
        <w:t xml:space="preserve">בפועל </w:t>
      </w:r>
      <w:r w:rsidRPr="000F372E">
        <w:rPr>
          <w:rFonts w:ascii="Arial" w:eastAsia="Times New Roman" w:hAnsi="Arial" w:cs="Arial"/>
          <w:color w:val="000000"/>
          <w:rtl/>
        </w:rPr>
        <w:t>רק 18.6% (לעומת 29% גלובלית), ו-19% אמרו שלא יעשו זאת גם בעתיד.</w:t>
      </w:r>
    </w:p>
    <w:p w14:paraId="28C8C059" w14:textId="77777777" w:rsidR="000F372E" w:rsidRPr="000F372E" w:rsidRDefault="000F372E" w:rsidP="000F372E">
      <w:pPr>
        <w:bidi w:val="0"/>
        <w:spacing w:after="0" w:line="240" w:lineRule="auto"/>
        <w:rPr>
          <w:rFonts w:ascii="Times New Roman" w:eastAsia="Times New Roman" w:hAnsi="Times New Roman" w:cs="Times New Roman"/>
          <w:sz w:val="24"/>
          <w:szCs w:val="24"/>
          <w:rtl/>
        </w:rPr>
      </w:pPr>
    </w:p>
    <w:p w14:paraId="3887DD4A" w14:textId="77777777" w:rsidR="000F372E" w:rsidRPr="000F372E" w:rsidRDefault="000F372E" w:rsidP="000F372E">
      <w:pPr>
        <w:spacing w:after="0" w:line="240" w:lineRule="auto"/>
        <w:rPr>
          <w:rFonts w:ascii="Times New Roman" w:eastAsia="Times New Roman" w:hAnsi="Times New Roman" w:cs="Times New Roman"/>
          <w:sz w:val="24"/>
          <w:szCs w:val="24"/>
        </w:rPr>
      </w:pPr>
      <w:r w:rsidRPr="000F372E">
        <w:rPr>
          <w:rFonts w:ascii="Arial" w:eastAsia="Times New Roman" w:hAnsi="Arial" w:cs="Arial"/>
          <w:color w:val="000000"/>
          <w:rtl/>
        </w:rPr>
        <w:t>בראי קצת יותר אופטימי, ישראלים כן עושים כבר מספר פעולות אקולוגיות במספרים די גבוהים - 53.5% שיפרו את הרגלי המיחזור שלהם: 50.5% הפחיתו את השימוש בפלסטיק ו-45.1% הולכים ברגל או נוסעים באופניים לעיתים קרובות יותר. </w:t>
      </w:r>
    </w:p>
    <w:p w14:paraId="4F413A3F" w14:textId="77777777" w:rsidR="000F372E" w:rsidRPr="000F372E" w:rsidRDefault="000F372E" w:rsidP="000F372E">
      <w:pPr>
        <w:bidi w:val="0"/>
        <w:spacing w:after="0" w:line="240" w:lineRule="auto"/>
        <w:rPr>
          <w:rFonts w:ascii="Times New Roman" w:eastAsia="Times New Roman" w:hAnsi="Times New Roman" w:cs="Times New Roman"/>
          <w:sz w:val="24"/>
          <w:szCs w:val="24"/>
          <w:rtl/>
        </w:rPr>
      </w:pPr>
    </w:p>
    <w:p w14:paraId="14645EFA" w14:textId="77777777" w:rsidR="000F372E" w:rsidRPr="000F372E" w:rsidRDefault="000F372E" w:rsidP="000F372E">
      <w:pPr>
        <w:spacing w:after="0" w:line="240" w:lineRule="auto"/>
        <w:rPr>
          <w:rFonts w:ascii="Times New Roman" w:eastAsia="Times New Roman" w:hAnsi="Times New Roman" w:cs="Times New Roman"/>
          <w:sz w:val="24"/>
          <w:szCs w:val="24"/>
        </w:rPr>
      </w:pPr>
      <w:r w:rsidRPr="000F372E">
        <w:rPr>
          <w:rFonts w:ascii="Arial" w:eastAsia="Times New Roman" w:hAnsi="Arial" w:cs="Arial"/>
          <w:b/>
          <w:bCs/>
          <w:color w:val="000000"/>
          <w:rtl/>
        </w:rPr>
        <w:t>מציאות עסקית – הזמן לפעול הוא עכשיו</w:t>
      </w:r>
    </w:p>
    <w:p w14:paraId="699C595C" w14:textId="77777777" w:rsidR="000F372E" w:rsidRPr="000F372E" w:rsidRDefault="000F372E" w:rsidP="000F372E">
      <w:pPr>
        <w:bidi w:val="0"/>
        <w:spacing w:after="0" w:line="240" w:lineRule="auto"/>
        <w:rPr>
          <w:rFonts w:ascii="Times New Roman" w:eastAsia="Times New Roman" w:hAnsi="Times New Roman" w:cs="Times New Roman"/>
          <w:sz w:val="24"/>
          <w:szCs w:val="24"/>
          <w:rtl/>
        </w:rPr>
      </w:pPr>
    </w:p>
    <w:p w14:paraId="2E1D15A2" w14:textId="77777777" w:rsidR="000F372E" w:rsidRPr="000F372E" w:rsidRDefault="000F372E" w:rsidP="000F372E">
      <w:pPr>
        <w:spacing w:after="0" w:line="240" w:lineRule="auto"/>
        <w:rPr>
          <w:rFonts w:ascii="Times New Roman" w:eastAsia="Times New Roman" w:hAnsi="Times New Roman" w:cs="Times New Roman"/>
          <w:sz w:val="24"/>
          <w:szCs w:val="24"/>
        </w:rPr>
      </w:pPr>
      <w:r w:rsidRPr="000F372E">
        <w:rPr>
          <w:rFonts w:ascii="Arial" w:eastAsia="Times New Roman" w:hAnsi="Arial" w:cs="Arial"/>
          <w:color w:val="000000"/>
          <w:rtl/>
        </w:rPr>
        <w:t>׳ברומטר מציאות האקלים׳ מצביע על כך שעבור רבים, משבר האקלים הוא עדיין משהו שקורה למישהו אחר.</w:t>
      </w:r>
    </w:p>
    <w:p w14:paraId="2CD3C151" w14:textId="77777777" w:rsidR="000F372E" w:rsidRPr="000F372E" w:rsidRDefault="000F372E" w:rsidP="000F372E">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rtl/>
        </w:rPr>
        <w:t>מכיוון שהסקר מגלה שרק 14% מהמשיבים רואים בעסקים גדולים כאחראים העיקריים להתמודדות עם מצב החירום האקלימי, ורק 3% מייחסים אחריות זאת לחברות קטנות (פחות מ-5% ממכחישי שינוי האקלים), הדבר מצביע גם על כך שכעת הוא הזמן לחברות בכל הגדלים למלא תפקיד גדול יותר. חברות יכולות להעצים עסקים וצרכנים אחרים באמצעות חידושים התומכים בקיימות.</w:t>
      </w:r>
    </w:p>
    <w:p w14:paraId="52AC159E" w14:textId="1AB8250F" w:rsidR="000F372E" w:rsidRPr="000F372E" w:rsidRDefault="000F372E" w:rsidP="000F372E">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rtl/>
        </w:rPr>
        <w:br/>
        <w:t>לדוגמה, ב-</w:t>
      </w:r>
      <w:r w:rsidRPr="000F372E">
        <w:rPr>
          <w:rFonts w:ascii="Arial" w:eastAsia="Times New Roman" w:hAnsi="Arial" w:cs="Arial"/>
          <w:color w:val="000000"/>
        </w:rPr>
        <w:t>Epson</w:t>
      </w:r>
      <w:r w:rsidRPr="000F372E">
        <w:rPr>
          <w:rFonts w:ascii="Arial" w:eastAsia="Times New Roman" w:hAnsi="Arial" w:cs="Arial"/>
          <w:color w:val="000000"/>
          <w:rtl/>
        </w:rPr>
        <w:t>, הדבר בא לידי ביטוי בפיתוחן של יוזמות להפחתת השפעת לקוחות החברה על האקלים באמצעות שימוש בטכנולוגיית הדפסה נטולת חום ויעילה ביותר מבחינה אנרגטית; ובמו"פ בתחום טכנולוגיות סביבתיות דוגמת חומרים המופקים באופן טבעי (לא סינתטיים).</w:t>
      </w:r>
      <w:r w:rsidRPr="000F372E">
        <w:rPr>
          <w:rFonts w:ascii="Arial" w:eastAsia="Times New Roman" w:hAnsi="Arial" w:cs="Arial"/>
          <w:color w:val="000000"/>
          <w:rtl/>
        </w:rPr>
        <w:br/>
      </w:r>
    </w:p>
    <w:p w14:paraId="2EC63C65" w14:textId="77777777" w:rsidR="000F372E" w:rsidRPr="000F372E" w:rsidRDefault="000F372E" w:rsidP="000F372E">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rtl/>
        </w:rPr>
        <w:t>מעבר לחדשנות במוצרים ובחומרים, עסקים יכולים לחולל שינוי גדול על ידי קידום והדגמת אחריות אקלימית.</w:t>
      </w:r>
    </w:p>
    <w:p w14:paraId="0607BB0C" w14:textId="77777777" w:rsidR="000F372E" w:rsidRPr="000F372E" w:rsidRDefault="000F372E" w:rsidP="000F372E">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rPr>
        <w:t>Epson</w:t>
      </w:r>
      <w:r w:rsidRPr="000F372E">
        <w:rPr>
          <w:rFonts w:ascii="Arial" w:eastAsia="Times New Roman" w:hAnsi="Arial" w:cs="Arial"/>
          <w:color w:val="000000"/>
          <w:rtl/>
        </w:rPr>
        <w:t xml:space="preserve"> מקדמת זאת על-ידי: מעבר ל-100% אנרגיה מתחדשת ומעורבות ביוזמות דוגמת פרויקט אנרגיה מתחדשת </w:t>
      </w:r>
      <w:r w:rsidRPr="000F372E">
        <w:rPr>
          <w:rFonts w:ascii="Arial" w:eastAsia="Times New Roman" w:hAnsi="Arial" w:cs="Arial"/>
          <w:color w:val="000000"/>
        </w:rPr>
        <w:t>RE100</w:t>
      </w:r>
      <w:r w:rsidRPr="000F372E">
        <w:rPr>
          <w:rFonts w:ascii="Arial" w:eastAsia="Times New Roman" w:hAnsi="Arial" w:cs="Arial"/>
          <w:color w:val="000000"/>
          <w:rtl/>
        </w:rPr>
        <w:t>; קידום שיפוץ מוצרים ושימוש חוזר במוצרים; ומעורבות בשותפויות בעלות השפעה רבה כגון העבודה עם נשיונל ג'יאוגרפיק למניעת התחממות כדור הארץ. </w:t>
      </w:r>
    </w:p>
    <w:p w14:paraId="719F725B" w14:textId="77777777" w:rsidR="000F372E" w:rsidRDefault="000F372E" w:rsidP="000F372E">
      <w:pPr>
        <w:spacing w:after="0" w:line="240" w:lineRule="auto"/>
        <w:rPr>
          <w:rFonts w:ascii="Arial" w:eastAsia="Times New Roman" w:hAnsi="Arial" w:cs="Arial"/>
          <w:color w:val="000000"/>
        </w:rPr>
      </w:pPr>
      <w:r w:rsidRPr="000F372E">
        <w:rPr>
          <w:rFonts w:ascii="Arial" w:eastAsia="Times New Roman" w:hAnsi="Arial" w:cs="Arial"/>
          <w:color w:val="000000"/>
          <w:rtl/>
        </w:rPr>
        <w:br/>
        <w:t xml:space="preserve">לדברי הנשיא הגלובלי של </w:t>
      </w:r>
      <w:r w:rsidRPr="000F372E">
        <w:rPr>
          <w:rFonts w:ascii="Arial" w:eastAsia="Times New Roman" w:hAnsi="Arial" w:cs="Arial"/>
          <w:color w:val="000000"/>
        </w:rPr>
        <w:t>Epson</w:t>
      </w:r>
      <w:r w:rsidRPr="000F372E">
        <w:rPr>
          <w:rFonts w:ascii="Arial" w:eastAsia="Times New Roman" w:hAnsi="Arial" w:cs="Arial"/>
          <w:color w:val="000000"/>
          <w:rtl/>
        </w:rPr>
        <w:t xml:space="preserve">, </w:t>
      </w:r>
      <w:r w:rsidRPr="00965AE9">
        <w:rPr>
          <w:rFonts w:ascii="Arial" w:eastAsia="Times New Roman" w:hAnsi="Arial" w:cs="Arial"/>
          <w:b/>
          <w:bCs/>
          <w:color w:val="000000"/>
          <w:rtl/>
        </w:rPr>
        <w:t>יסונורי אוגאווה</w:t>
      </w:r>
      <w:r w:rsidRPr="000F372E">
        <w:rPr>
          <w:rFonts w:ascii="Arial" w:eastAsia="Times New Roman" w:hAnsi="Arial" w:cs="Arial"/>
          <w:color w:val="000000"/>
          <w:rtl/>
        </w:rPr>
        <w:t xml:space="preserve">, גילויו של הפער בתפיסת מציאות האקלים מראה שמודעות, בשילוב עם פעולה, יהיו חיוניים להתמודדות עם מצב החירום. ״המטרה של </w:t>
      </w:r>
      <w:r w:rsidRPr="000F372E">
        <w:rPr>
          <w:rFonts w:ascii="Arial" w:eastAsia="Times New Roman" w:hAnsi="Arial" w:cs="Arial"/>
          <w:color w:val="000000"/>
        </w:rPr>
        <w:t>Epson</w:t>
      </w:r>
      <w:r w:rsidRPr="000F372E">
        <w:rPr>
          <w:rFonts w:ascii="Arial" w:eastAsia="Times New Roman" w:hAnsi="Arial" w:cs="Arial"/>
          <w:color w:val="000000"/>
          <w:rtl/>
        </w:rPr>
        <w:t xml:space="preserve"> היא לייצר את המודעות הזו ואת הטכנולוגיות הדרושות – על-ידי החברה שלנו, עסקים וצרכנים אחרים – כדי לחולל שינוי טרנספורמטיבי. קיימות היא מרכיב מרכזי בתוכנית העסקית שלנו ומגובה במשאבים משמעותיים – משום שלמרות שאנו יודעים שהדרך עוד ארוכה, אנו מאמינים שנוכל לבנות עתיד טוב יותר".</w:t>
      </w:r>
    </w:p>
    <w:p w14:paraId="18B14DE5" w14:textId="77777777" w:rsidR="00BB4977" w:rsidRDefault="00BB4977" w:rsidP="000F372E">
      <w:pPr>
        <w:spacing w:after="0" w:line="240" w:lineRule="auto"/>
        <w:rPr>
          <w:rFonts w:ascii="Arial" w:eastAsia="Times New Roman" w:hAnsi="Arial" w:cs="Arial"/>
          <w:color w:val="000000"/>
        </w:rPr>
      </w:pPr>
    </w:p>
    <w:p w14:paraId="650610B2" w14:textId="77777777" w:rsidR="00BB4977" w:rsidRDefault="00BB4977" w:rsidP="000F372E">
      <w:pPr>
        <w:spacing w:after="0" w:line="240" w:lineRule="auto"/>
        <w:rPr>
          <w:rFonts w:ascii="Arial" w:eastAsia="Times New Roman" w:hAnsi="Arial" w:cs="Arial"/>
          <w:color w:val="000000"/>
        </w:rPr>
      </w:pPr>
    </w:p>
    <w:p w14:paraId="34BB79F2" w14:textId="5B215B71" w:rsidR="00BB4977" w:rsidRPr="00BA16D0" w:rsidRDefault="00BB4977" w:rsidP="00BA16D0">
      <w:pPr>
        <w:spacing w:after="0" w:line="240" w:lineRule="auto"/>
        <w:rPr>
          <w:rFonts w:asciiTheme="minorBidi" w:eastAsia="Times New Roman" w:hAnsiTheme="minorBidi"/>
          <w:b/>
          <w:bCs/>
          <w:color w:val="000000"/>
          <w:sz w:val="24"/>
          <w:szCs w:val="24"/>
          <w:rtl/>
        </w:rPr>
      </w:pPr>
      <w:r w:rsidRPr="00BA16D0">
        <w:rPr>
          <w:rFonts w:asciiTheme="minorBidi" w:eastAsia="Times New Roman" w:hAnsiTheme="minorBidi"/>
          <w:b/>
          <w:bCs/>
          <w:color w:val="000000"/>
          <w:sz w:val="24"/>
          <w:szCs w:val="24"/>
          <w:rtl/>
        </w:rPr>
        <w:t>סרטון</w:t>
      </w:r>
    </w:p>
    <w:p w14:paraId="1742075E" w14:textId="2BA8FDEC" w:rsidR="00BB4977" w:rsidRPr="00BA16D0" w:rsidRDefault="00BB4977" w:rsidP="00BA16D0">
      <w:pPr>
        <w:spacing w:after="0" w:line="240" w:lineRule="auto"/>
        <w:rPr>
          <w:rFonts w:asciiTheme="minorBidi" w:eastAsia="Times New Roman" w:hAnsiTheme="minorBidi"/>
          <w:b/>
          <w:bCs/>
          <w:sz w:val="24"/>
          <w:szCs w:val="24"/>
          <w:rtl/>
        </w:rPr>
      </w:pPr>
      <w:hyperlink r:id="rId7" w:history="1">
        <w:r w:rsidRPr="00BA16D0">
          <w:rPr>
            <w:rStyle w:val="Hyperlink"/>
            <w:rFonts w:asciiTheme="minorBidi" w:eastAsia="Times New Roman" w:hAnsiTheme="minorBidi"/>
            <w:b/>
            <w:bCs/>
            <w:sz w:val="24"/>
            <w:szCs w:val="24"/>
          </w:rPr>
          <w:t>https://youtu.be/T2P1g28Y5RE</w:t>
        </w:r>
      </w:hyperlink>
    </w:p>
    <w:p w14:paraId="0F0F7AF2" w14:textId="0BCE0BE9" w:rsidR="00BA16D0" w:rsidRPr="00BA16D0" w:rsidRDefault="00BA16D0" w:rsidP="00603232">
      <w:pPr>
        <w:rPr>
          <w:rFonts w:asciiTheme="minorBidi" w:eastAsia="Times New Roman" w:hAnsiTheme="minorBidi"/>
          <w:sz w:val="24"/>
          <w:szCs w:val="24"/>
        </w:rPr>
      </w:pPr>
      <w:r w:rsidRPr="00BA16D0">
        <w:rPr>
          <w:rFonts w:asciiTheme="minorBidi" w:eastAsia="Times New Roman" w:hAnsiTheme="minorBidi"/>
          <w:sz w:val="24"/>
          <w:szCs w:val="24"/>
          <w:rtl/>
        </w:rPr>
        <w:t xml:space="preserve">המחקר של </w:t>
      </w:r>
      <w:proofErr w:type="spellStart"/>
      <w:r w:rsidRPr="00BA16D0">
        <w:rPr>
          <w:rFonts w:asciiTheme="minorBidi" w:eastAsia="Times New Roman" w:hAnsiTheme="minorBidi"/>
          <w:color w:val="030303"/>
          <w:sz w:val="24"/>
          <w:szCs w:val="24"/>
          <w:shd w:val="clear" w:color="auto" w:fill="F9F9F9"/>
        </w:rPr>
        <w:t>Katey</w:t>
      </w:r>
      <w:proofErr w:type="spellEnd"/>
      <w:r w:rsidRPr="00BA16D0">
        <w:rPr>
          <w:rFonts w:asciiTheme="minorBidi" w:eastAsia="Times New Roman" w:hAnsiTheme="minorBidi"/>
          <w:color w:val="030303"/>
          <w:sz w:val="24"/>
          <w:szCs w:val="24"/>
          <w:shd w:val="clear" w:color="auto" w:fill="F9F9F9"/>
        </w:rPr>
        <w:t xml:space="preserve"> Walter Anthony</w:t>
      </w:r>
      <w:r w:rsidRPr="00BA16D0">
        <w:rPr>
          <w:rFonts w:asciiTheme="minorBidi" w:eastAsia="Times New Roman" w:hAnsiTheme="minorBidi"/>
          <w:color w:val="030303"/>
          <w:sz w:val="24"/>
          <w:szCs w:val="24"/>
          <w:shd w:val="clear" w:color="auto" w:fill="F9F9F9"/>
          <w:rtl/>
        </w:rPr>
        <w:t xml:space="preserve"> </w:t>
      </w:r>
      <w:r w:rsidR="00B4309A">
        <w:rPr>
          <w:rFonts w:asciiTheme="minorBidi" w:eastAsia="Times New Roman" w:hAnsiTheme="minorBidi" w:hint="cs"/>
          <w:color w:val="030303"/>
          <w:sz w:val="24"/>
          <w:szCs w:val="24"/>
          <w:shd w:val="clear" w:color="auto" w:fill="F9F9F9"/>
          <w:rtl/>
        </w:rPr>
        <w:t>בשיתוף אפסו</w:t>
      </w:r>
      <w:r w:rsidR="00603232">
        <w:rPr>
          <w:rFonts w:asciiTheme="minorBidi" w:eastAsia="Times New Roman" w:hAnsiTheme="minorBidi" w:hint="cs"/>
          <w:color w:val="030303"/>
          <w:sz w:val="24"/>
          <w:szCs w:val="24"/>
          <w:shd w:val="clear" w:color="auto" w:fill="F9F9F9"/>
          <w:rtl/>
        </w:rPr>
        <w:t>ן</w:t>
      </w:r>
      <w:r w:rsidR="00B4309A">
        <w:rPr>
          <w:rFonts w:asciiTheme="minorBidi" w:eastAsia="Times New Roman" w:hAnsiTheme="minorBidi" w:hint="cs"/>
          <w:color w:val="030303"/>
          <w:sz w:val="24"/>
          <w:szCs w:val="24"/>
          <w:shd w:val="clear" w:color="auto" w:fill="F9F9F9"/>
          <w:rtl/>
        </w:rPr>
        <w:t xml:space="preserve"> ונשיונל ג׳יאוגרפיק </w:t>
      </w:r>
      <w:r w:rsidRPr="00BA16D0">
        <w:rPr>
          <w:rFonts w:asciiTheme="minorBidi" w:eastAsia="Times New Roman" w:hAnsiTheme="minorBidi"/>
          <w:color w:val="030303"/>
          <w:sz w:val="24"/>
          <w:szCs w:val="24"/>
          <w:shd w:val="clear" w:color="auto" w:fill="F9F9F9"/>
          <w:rtl/>
        </w:rPr>
        <w:t>על ההתחממות בקטבים</w:t>
      </w:r>
    </w:p>
    <w:p w14:paraId="13F1652E" w14:textId="62A72936" w:rsidR="00BB4977" w:rsidRPr="000F372E" w:rsidRDefault="00BB4977" w:rsidP="000F372E">
      <w:pPr>
        <w:spacing w:after="0" w:line="240" w:lineRule="auto"/>
        <w:rPr>
          <w:rFonts w:ascii="Times New Roman" w:eastAsia="Times New Roman" w:hAnsi="Times New Roman" w:cs="Times New Roman" w:hint="cs"/>
          <w:sz w:val="24"/>
          <w:szCs w:val="24"/>
          <w:rtl/>
        </w:rPr>
      </w:pPr>
    </w:p>
    <w:p w14:paraId="0CF2F357" w14:textId="77777777" w:rsidR="000F372E" w:rsidRPr="000F372E" w:rsidRDefault="000F372E" w:rsidP="000F372E">
      <w:pPr>
        <w:bidi w:val="0"/>
        <w:spacing w:after="0" w:line="240" w:lineRule="auto"/>
        <w:rPr>
          <w:rFonts w:ascii="Times New Roman" w:eastAsia="Times New Roman" w:hAnsi="Times New Roman" w:cs="Times New Roman"/>
          <w:sz w:val="24"/>
          <w:szCs w:val="24"/>
          <w:rtl/>
        </w:rPr>
      </w:pPr>
    </w:p>
    <w:p w14:paraId="5F6E01D5" w14:textId="77777777" w:rsidR="000F372E" w:rsidRPr="000F372E" w:rsidRDefault="000F372E" w:rsidP="000F372E">
      <w:pPr>
        <w:spacing w:after="0" w:line="240" w:lineRule="auto"/>
        <w:rPr>
          <w:rFonts w:ascii="Times New Roman" w:eastAsia="Times New Roman" w:hAnsi="Times New Roman" w:cs="Times New Roman"/>
          <w:sz w:val="24"/>
          <w:szCs w:val="24"/>
        </w:rPr>
      </w:pPr>
      <w:r w:rsidRPr="000F372E">
        <w:rPr>
          <w:rFonts w:ascii="Arial" w:eastAsia="Times New Roman" w:hAnsi="Arial" w:cs="Arial"/>
          <w:b/>
          <w:bCs/>
          <w:color w:val="000000"/>
          <w:sz w:val="18"/>
          <w:szCs w:val="18"/>
          <w:rtl/>
        </w:rPr>
        <w:t>אודות אפסון </w:t>
      </w:r>
    </w:p>
    <w:p w14:paraId="1A492F2F" w14:textId="77777777" w:rsidR="000F372E" w:rsidRPr="000F372E" w:rsidRDefault="000F372E" w:rsidP="000F372E">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sz w:val="18"/>
          <w:szCs w:val="18"/>
          <w:rtl/>
        </w:rPr>
        <w:t xml:space="preserve">אפסון היא מובילה טכנולוגית גלובלית המקשרת אנשים, התקנים ומידע באמצעות הטכנולוגיות והמוצרים שלה, ביניהם: מדפסות ומקרנים לבית ולמשרד, רובוטים תעשייתיים ושעונים. החברה מונהגת על ידי </w:t>
      </w:r>
      <w:r w:rsidRPr="000F372E">
        <w:rPr>
          <w:rFonts w:ascii="Arial" w:eastAsia="Times New Roman" w:hAnsi="Arial" w:cs="Arial"/>
          <w:color w:val="000000"/>
          <w:sz w:val="18"/>
          <w:szCs w:val="18"/>
        </w:rPr>
        <w:t>Seiko Epson Corporation</w:t>
      </w:r>
      <w:r w:rsidRPr="000F372E">
        <w:rPr>
          <w:rFonts w:ascii="Arial" w:eastAsia="Times New Roman" w:hAnsi="Arial" w:cs="Arial"/>
          <w:color w:val="000000"/>
          <w:sz w:val="18"/>
          <w:szCs w:val="18"/>
          <w:rtl/>
        </w:rPr>
        <w:t xml:space="preserve"> שבסיסה ביפן ומעסיקה כ- 76,000 עובדים ב- 87 חברות ברחבי העולם. החברה גאה בתרומתה ההולכת וגדלה לאיכות הסביבה ולקהילות שהיא פועלת בהן </w:t>
      </w:r>
    </w:p>
    <w:p w14:paraId="04A3D9A5" w14:textId="77777777" w:rsidR="000F372E" w:rsidRPr="000F372E" w:rsidRDefault="00DC1D23" w:rsidP="000F372E">
      <w:pPr>
        <w:spacing w:after="0" w:line="240" w:lineRule="auto"/>
        <w:rPr>
          <w:rFonts w:ascii="Times New Roman" w:eastAsia="Times New Roman" w:hAnsi="Times New Roman" w:cs="Times New Roman"/>
          <w:sz w:val="24"/>
          <w:szCs w:val="24"/>
          <w:rtl/>
        </w:rPr>
      </w:pPr>
      <w:hyperlink r:id="rId8" w:history="1">
        <w:r w:rsidR="000F372E" w:rsidRPr="000F372E">
          <w:rPr>
            <w:rFonts w:ascii="Arial" w:eastAsia="Times New Roman" w:hAnsi="Arial" w:cs="Arial"/>
            <w:color w:val="005AB4"/>
            <w:sz w:val="18"/>
            <w:szCs w:val="18"/>
            <w:u w:val="single"/>
            <w:shd w:val="clear" w:color="auto" w:fill="FFFFFF"/>
          </w:rPr>
          <w:t>global.epson.com</w:t>
        </w:r>
        <w:r w:rsidR="000F372E" w:rsidRPr="000F372E">
          <w:rPr>
            <w:rFonts w:ascii="Arial" w:eastAsia="Times New Roman" w:hAnsi="Arial" w:cs="Arial"/>
            <w:color w:val="005AB4"/>
            <w:sz w:val="18"/>
            <w:szCs w:val="18"/>
            <w:u w:val="single"/>
            <w:shd w:val="clear" w:color="auto" w:fill="FFFFFF"/>
            <w:rtl/>
          </w:rPr>
          <w:t>/</w:t>
        </w:r>
      </w:hyperlink>
    </w:p>
    <w:p w14:paraId="1CE151EE" w14:textId="77777777" w:rsidR="000F372E" w:rsidRPr="000F372E" w:rsidRDefault="000F372E" w:rsidP="000F372E">
      <w:pPr>
        <w:bidi w:val="0"/>
        <w:spacing w:after="0" w:line="240" w:lineRule="auto"/>
        <w:rPr>
          <w:rFonts w:ascii="Times New Roman" w:eastAsia="Times New Roman" w:hAnsi="Times New Roman" w:cs="Times New Roman"/>
          <w:sz w:val="24"/>
          <w:szCs w:val="24"/>
          <w:rtl/>
        </w:rPr>
      </w:pPr>
    </w:p>
    <w:p w14:paraId="0B10D9C7" w14:textId="77777777" w:rsidR="000F372E" w:rsidRPr="000F372E" w:rsidRDefault="000F372E" w:rsidP="000F372E">
      <w:pPr>
        <w:spacing w:after="0" w:line="240" w:lineRule="auto"/>
        <w:rPr>
          <w:rFonts w:ascii="Times New Roman" w:eastAsia="Times New Roman" w:hAnsi="Times New Roman" w:cs="Times New Roman"/>
          <w:sz w:val="24"/>
          <w:szCs w:val="24"/>
        </w:rPr>
      </w:pPr>
      <w:r w:rsidRPr="000F372E">
        <w:rPr>
          <w:rFonts w:ascii="Arial" w:eastAsia="Times New Roman" w:hAnsi="Arial" w:cs="Arial"/>
          <w:b/>
          <w:bCs/>
          <w:color w:val="000000"/>
          <w:sz w:val="18"/>
          <w:szCs w:val="18"/>
          <w:rtl/>
        </w:rPr>
        <w:t>למידע נוסף: </w:t>
      </w:r>
    </w:p>
    <w:p w14:paraId="207F5141" w14:textId="77777777" w:rsidR="000F372E" w:rsidRPr="000F372E" w:rsidRDefault="000F372E" w:rsidP="000F372E">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sz w:val="18"/>
          <w:szCs w:val="18"/>
          <w:rtl/>
        </w:rPr>
        <w:t>נחום דוניצה     דוניצה תקשורת</w:t>
      </w:r>
    </w:p>
    <w:p w14:paraId="4F5CF9A9" w14:textId="77777777" w:rsidR="000F372E" w:rsidRPr="000F372E" w:rsidRDefault="000F372E" w:rsidP="000F372E">
      <w:pPr>
        <w:spacing w:after="0" w:line="240" w:lineRule="auto"/>
        <w:rPr>
          <w:rFonts w:ascii="Times New Roman" w:eastAsia="Times New Roman" w:hAnsi="Times New Roman" w:cs="Times New Roman"/>
          <w:sz w:val="24"/>
          <w:szCs w:val="24"/>
          <w:rtl/>
        </w:rPr>
      </w:pPr>
      <w:r w:rsidRPr="000F372E">
        <w:rPr>
          <w:rFonts w:ascii="Arial" w:eastAsia="Times New Roman" w:hAnsi="Arial" w:cs="Arial"/>
          <w:color w:val="000000"/>
          <w:sz w:val="18"/>
          <w:szCs w:val="18"/>
        </w:rPr>
        <w:t>donitza@donitza.co.il</w:t>
      </w:r>
    </w:p>
    <w:p w14:paraId="17A092FE" w14:textId="3CE2BA70" w:rsidR="00C60512" w:rsidRPr="000F372E" w:rsidRDefault="000F372E" w:rsidP="000F372E">
      <w:r w:rsidRPr="000F372E">
        <w:rPr>
          <w:rFonts w:ascii="Times New Roman" w:eastAsia="Times New Roman" w:hAnsi="Times New Roman" w:cs="Times New Roman"/>
          <w:sz w:val="24"/>
          <w:szCs w:val="24"/>
        </w:rPr>
        <w:br/>
      </w:r>
    </w:p>
    <w:sectPr w:rsidR="00C60512" w:rsidRPr="000F372E" w:rsidSect="00B02E43">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0A989" w14:textId="77777777" w:rsidR="00DC1D23" w:rsidRDefault="00DC1D23" w:rsidP="005E3CEB">
      <w:pPr>
        <w:spacing w:after="0" w:line="240" w:lineRule="auto"/>
      </w:pPr>
      <w:r>
        <w:separator/>
      </w:r>
    </w:p>
  </w:endnote>
  <w:endnote w:type="continuationSeparator" w:id="0">
    <w:p w14:paraId="5E468E3D" w14:textId="77777777" w:rsidR="00DC1D23" w:rsidRDefault="00DC1D23" w:rsidP="005E3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74167" w14:textId="77777777" w:rsidR="00DC1D23" w:rsidRDefault="00DC1D23" w:rsidP="005E3CEB">
      <w:pPr>
        <w:spacing w:after="0" w:line="240" w:lineRule="auto"/>
      </w:pPr>
      <w:r>
        <w:separator/>
      </w:r>
    </w:p>
  </w:footnote>
  <w:footnote w:type="continuationSeparator" w:id="0">
    <w:p w14:paraId="1583CDAB" w14:textId="77777777" w:rsidR="00DC1D23" w:rsidRDefault="00DC1D23" w:rsidP="005E3C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72E"/>
    <w:rsid w:val="000F372E"/>
    <w:rsid w:val="00210212"/>
    <w:rsid w:val="00571150"/>
    <w:rsid w:val="005E3CEB"/>
    <w:rsid w:val="00603232"/>
    <w:rsid w:val="00847C94"/>
    <w:rsid w:val="008F58E7"/>
    <w:rsid w:val="00965AE9"/>
    <w:rsid w:val="00AF2F63"/>
    <w:rsid w:val="00B02E43"/>
    <w:rsid w:val="00B4309A"/>
    <w:rsid w:val="00BA16D0"/>
    <w:rsid w:val="00BB4977"/>
    <w:rsid w:val="00BD2961"/>
    <w:rsid w:val="00C5274E"/>
    <w:rsid w:val="00C60512"/>
    <w:rsid w:val="00D31424"/>
    <w:rsid w:val="00DC1D23"/>
    <w:rsid w:val="00F1082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BB43B"/>
  <w15:chartTrackingRefBased/>
  <w15:docId w15:val="{9C3E51E9-9FF3-40CB-A649-D7C5096E6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link w:val="Heading2Char"/>
    <w:uiPriority w:val="9"/>
    <w:qFormat/>
    <w:rsid w:val="000F372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372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F372E"/>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F37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024376">
      <w:bodyDiv w:val="1"/>
      <w:marLeft w:val="0"/>
      <w:marRight w:val="0"/>
      <w:marTop w:val="0"/>
      <w:marBottom w:val="0"/>
      <w:divBdr>
        <w:top w:val="none" w:sz="0" w:space="0" w:color="auto"/>
        <w:left w:val="none" w:sz="0" w:space="0" w:color="auto"/>
        <w:bottom w:val="none" w:sz="0" w:space="0" w:color="auto"/>
        <w:right w:val="none" w:sz="0" w:space="0" w:color="auto"/>
      </w:divBdr>
    </w:div>
    <w:div w:id="95802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https://youtu.be/T2P1g28Y5RE" TargetMode="External"/><Relationship Id="rId8" Type="http://schemas.openxmlformats.org/officeDocument/2006/relationships/hyperlink" Target="https://global.epson.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832</Words>
  <Characters>4744</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mayablumenfeld1994@gmail.com</dc:creator>
  <cp:keywords/>
  <dc:description/>
  <cp:lastModifiedBy>Microsoft Office User</cp:lastModifiedBy>
  <cp:revision>7</cp:revision>
  <dcterms:created xsi:type="dcterms:W3CDTF">2021-10-12T08:22:00Z</dcterms:created>
  <dcterms:modified xsi:type="dcterms:W3CDTF">2021-11-08T08:28:00Z</dcterms:modified>
</cp:coreProperties>
</file>